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12" w:rsidRPr="00DA6502" w:rsidRDefault="00F96C12" w:rsidP="00F96C12">
      <w:pPr>
        <w:jc w:val="both"/>
        <w:rPr>
          <w:rFonts w:ascii="Arial" w:hAnsi="Arial" w:cs="Arial"/>
          <w:b/>
          <w:bCs/>
          <w:lang w:val="en-GB"/>
        </w:rPr>
      </w:pPr>
      <w:r>
        <w:rPr>
          <w:rFonts w:ascii="Arial" w:hAnsi="Arial" w:cs="Arial"/>
          <w:b/>
          <w:bCs/>
        </w:rPr>
        <w:t>3</w:t>
      </w:r>
      <w:r w:rsidRPr="00DA6502">
        <w:rPr>
          <w:rFonts w:ascii="Arial" w:hAnsi="Arial" w:cs="Arial"/>
          <w:b/>
          <w:bCs/>
          <w:lang w:val="en-GB"/>
        </w:rPr>
        <w:t xml:space="preserve">)  Will our individual data such as health data be given out? </w:t>
      </w:r>
    </w:p>
    <w:p w:rsidR="00ED63BE" w:rsidRDefault="005000FC"/>
    <w:p w:rsidR="00F96C12" w:rsidRDefault="00F96C12" w:rsidP="00F96C12">
      <w:pPr>
        <w:jc w:val="both"/>
        <w:rPr>
          <w:rFonts w:ascii="Arial" w:hAnsi="Arial" w:cs="Arial"/>
          <w:bCs/>
          <w:sz w:val="22"/>
          <w:szCs w:val="22"/>
        </w:rPr>
      </w:pPr>
      <w:r w:rsidRPr="00DA6502">
        <w:rPr>
          <w:rFonts w:ascii="Arial" w:hAnsi="Arial" w:cs="Arial"/>
          <w:bCs/>
          <w:sz w:val="22"/>
          <w:szCs w:val="22"/>
        </w:rPr>
        <w:t xml:space="preserve">By Law, ESO cannot and will not be providing individual Census data to any agency including government bodies. </w:t>
      </w:r>
    </w:p>
    <w:p w:rsidR="00F96C12" w:rsidRDefault="00F96C12" w:rsidP="00F96C12">
      <w:pPr>
        <w:jc w:val="both"/>
        <w:rPr>
          <w:rFonts w:ascii="Arial" w:hAnsi="Arial" w:cs="Arial"/>
          <w:bCs/>
          <w:sz w:val="22"/>
          <w:szCs w:val="22"/>
        </w:rPr>
      </w:pPr>
    </w:p>
    <w:p w:rsidR="00F96C12" w:rsidRPr="00DA6502" w:rsidRDefault="00F96C12" w:rsidP="00F96C12">
      <w:pPr>
        <w:jc w:val="both"/>
        <w:rPr>
          <w:rFonts w:ascii="Arial" w:hAnsi="Arial" w:cs="Arial"/>
          <w:bCs/>
          <w:sz w:val="22"/>
          <w:szCs w:val="22"/>
        </w:rPr>
      </w:pPr>
      <w:r w:rsidRPr="00DA6502">
        <w:rPr>
          <w:rFonts w:ascii="Arial" w:hAnsi="Arial" w:cs="Arial"/>
          <w:bCs/>
          <w:sz w:val="22"/>
          <w:szCs w:val="22"/>
        </w:rPr>
        <w:t>ESO also follows international best practices for national statistics offices where data collected from households and businesses are used for statistical purposes only and no individual data are to be released.  These best practices also govern the ESO through the Statistics Law (1996 Revision) as Amended (2010).   </w:t>
      </w:r>
    </w:p>
    <w:p w:rsidR="00F96C12" w:rsidRPr="00DA6502" w:rsidRDefault="00F96C12" w:rsidP="00F96C12">
      <w:pPr>
        <w:jc w:val="both"/>
        <w:rPr>
          <w:rFonts w:ascii="Arial" w:hAnsi="Arial" w:cs="Arial"/>
          <w:bCs/>
          <w:sz w:val="22"/>
          <w:szCs w:val="22"/>
        </w:rPr>
      </w:pPr>
    </w:p>
    <w:p w:rsidR="00F96C12" w:rsidRPr="00DA6502" w:rsidRDefault="00F96C12" w:rsidP="00F96C12">
      <w:pPr>
        <w:jc w:val="both"/>
        <w:rPr>
          <w:rFonts w:ascii="Arial" w:hAnsi="Arial" w:cs="Arial"/>
          <w:bCs/>
          <w:sz w:val="22"/>
          <w:szCs w:val="22"/>
        </w:rPr>
      </w:pPr>
      <w:r w:rsidRPr="00DA6502">
        <w:rPr>
          <w:rFonts w:ascii="Arial" w:hAnsi="Arial" w:cs="Arial"/>
          <w:bCs/>
          <w:sz w:val="22"/>
          <w:szCs w:val="22"/>
        </w:rPr>
        <w:t>The purpose of the health questions is to guide health services policy and planning at the community and society level. Again, individual information cannot be provided to any agency outside of the ESO or to any particular private sector group or industry.</w:t>
      </w:r>
    </w:p>
    <w:p w:rsidR="00F96C12" w:rsidRPr="00DA6502" w:rsidRDefault="00F96C12" w:rsidP="00F96C12">
      <w:pPr>
        <w:jc w:val="both"/>
        <w:rPr>
          <w:rFonts w:ascii="Arial" w:hAnsi="Arial" w:cs="Arial"/>
          <w:bCs/>
          <w:sz w:val="22"/>
          <w:szCs w:val="22"/>
        </w:rPr>
      </w:pPr>
      <w:r w:rsidRPr="00DA6502">
        <w:rPr>
          <w:rFonts w:ascii="Arial" w:hAnsi="Arial" w:cs="Arial"/>
          <w:bCs/>
          <w:sz w:val="22"/>
          <w:szCs w:val="22"/>
        </w:rPr>
        <w:t> </w:t>
      </w:r>
    </w:p>
    <w:p w:rsidR="00F96C12" w:rsidRPr="00DA6502" w:rsidRDefault="00F96C12" w:rsidP="00F96C12">
      <w:pPr>
        <w:jc w:val="both"/>
        <w:rPr>
          <w:rFonts w:ascii="Arial" w:hAnsi="Arial" w:cs="Arial"/>
          <w:bCs/>
          <w:sz w:val="22"/>
          <w:szCs w:val="22"/>
        </w:rPr>
      </w:pPr>
      <w:r w:rsidRPr="00DA6502">
        <w:rPr>
          <w:rFonts w:ascii="Arial" w:hAnsi="Arial" w:cs="Arial"/>
          <w:bCs/>
          <w:sz w:val="22"/>
          <w:szCs w:val="22"/>
        </w:rPr>
        <w:t xml:space="preserve">Note that a greater number of health status questions were asked in the Survey of Living Conditions in 2007. No individual SLC data has been provided to, or requested by the insurance industry (or any industry for that matter). </w:t>
      </w:r>
    </w:p>
    <w:p w:rsidR="00F96C12" w:rsidRPr="00DA6502" w:rsidRDefault="00F96C12" w:rsidP="00F96C12">
      <w:pPr>
        <w:jc w:val="both"/>
        <w:rPr>
          <w:rFonts w:ascii="Arial" w:hAnsi="Arial" w:cs="Arial"/>
          <w:bCs/>
          <w:sz w:val="22"/>
          <w:szCs w:val="22"/>
        </w:rPr>
      </w:pPr>
    </w:p>
    <w:p w:rsidR="00F96C12" w:rsidRPr="00DA6502" w:rsidRDefault="00F96C12" w:rsidP="00F96C12">
      <w:pPr>
        <w:jc w:val="both"/>
        <w:rPr>
          <w:rFonts w:ascii="Arial" w:hAnsi="Arial" w:cs="Arial"/>
          <w:bCs/>
          <w:sz w:val="22"/>
          <w:szCs w:val="22"/>
        </w:rPr>
      </w:pPr>
      <w:r w:rsidRPr="00DA6502">
        <w:rPr>
          <w:rFonts w:ascii="Arial" w:hAnsi="Arial" w:cs="Arial"/>
          <w:bCs/>
          <w:sz w:val="22"/>
          <w:szCs w:val="22"/>
        </w:rPr>
        <w:t xml:space="preserve">ESO places utmost importance on its confidentiality obligations to its respondents with the penalties for breaches of this confidentiality strengthened in the Statistics Amendment Law 2010.  </w:t>
      </w:r>
    </w:p>
    <w:p w:rsidR="00F96C12" w:rsidRPr="00DA6502" w:rsidRDefault="00F96C12" w:rsidP="00F96C12">
      <w:pPr>
        <w:jc w:val="both"/>
        <w:rPr>
          <w:rFonts w:ascii="Arial" w:hAnsi="Arial" w:cs="Arial"/>
          <w:bCs/>
          <w:sz w:val="22"/>
          <w:szCs w:val="22"/>
        </w:rPr>
      </w:pPr>
    </w:p>
    <w:p w:rsidR="00F96C12" w:rsidRPr="00DA6502" w:rsidRDefault="00F96C12" w:rsidP="00F96C12">
      <w:pPr>
        <w:jc w:val="both"/>
        <w:rPr>
          <w:rFonts w:ascii="Arial" w:hAnsi="Arial" w:cs="Arial"/>
          <w:bCs/>
          <w:sz w:val="22"/>
          <w:szCs w:val="22"/>
        </w:rPr>
      </w:pPr>
      <w:r w:rsidRPr="00DA6502">
        <w:rPr>
          <w:rFonts w:ascii="Arial" w:hAnsi="Arial" w:cs="Arial"/>
          <w:bCs/>
          <w:sz w:val="22"/>
          <w:szCs w:val="22"/>
        </w:rPr>
        <w:t>Among households, ESO’</w:t>
      </w:r>
      <w:r>
        <w:rPr>
          <w:rFonts w:ascii="Arial" w:hAnsi="Arial" w:cs="Arial"/>
          <w:bCs/>
          <w:sz w:val="22"/>
          <w:szCs w:val="22"/>
        </w:rPr>
        <w:t>s</w:t>
      </w:r>
      <w:r w:rsidRPr="00DA6502">
        <w:rPr>
          <w:rFonts w:ascii="Arial" w:hAnsi="Arial" w:cs="Arial"/>
          <w:bCs/>
          <w:sz w:val="22"/>
          <w:szCs w:val="22"/>
        </w:rPr>
        <w:t xml:space="preserve"> past surveys which include the Labour Force Survey, enjoys one of the highest response rates (80-85</w:t>
      </w:r>
      <w:r>
        <w:rPr>
          <w:rFonts w:ascii="Arial" w:hAnsi="Arial" w:cs="Arial"/>
          <w:bCs/>
          <w:sz w:val="22"/>
          <w:szCs w:val="22"/>
        </w:rPr>
        <w:t>%</w:t>
      </w:r>
      <w:r w:rsidRPr="00DA6502">
        <w:rPr>
          <w:rFonts w:ascii="Arial" w:hAnsi="Arial" w:cs="Arial"/>
          <w:bCs/>
          <w:sz w:val="22"/>
          <w:szCs w:val="22"/>
        </w:rPr>
        <w:t xml:space="preserve">) in the region. In the upcoming 2010 Population and Housing Census, ESO hopes that all households will similarly be as co-operative to the Census Enumerator and responsive to the Census questionnaire. </w:t>
      </w:r>
    </w:p>
    <w:p w:rsidR="00F96C12" w:rsidRDefault="00F96C12"/>
    <w:p w:rsidR="00612170" w:rsidRDefault="00D40AB4" w:rsidP="00F96C12">
      <w:pPr>
        <w:jc w:val="both"/>
        <w:rPr>
          <w:rFonts w:ascii="Arial" w:hAnsi="Arial" w:cs="Arial"/>
          <w:b/>
          <w:bCs/>
          <w:lang w:val="en-GB"/>
        </w:rPr>
      </w:pPr>
      <w:hyperlink r:id="rId4" w:history="1">
        <w:r w:rsidR="00F96C12" w:rsidRPr="00612170">
          <w:rPr>
            <w:rStyle w:val="Hyperlink"/>
            <w:rFonts w:ascii="Arial" w:hAnsi="Arial" w:cs="Arial"/>
            <w:b/>
            <w:bCs/>
            <w:lang w:val="en-GB"/>
          </w:rPr>
          <w:t xml:space="preserve">4) Why do Census Workers need to come to houses for interviews, why not do the interviews on-line or mail the questionnaire? </w:t>
        </w:r>
      </w:hyperlink>
    </w:p>
    <w:p w:rsidR="00612170" w:rsidRDefault="00612170" w:rsidP="00F96C12">
      <w:pPr>
        <w:jc w:val="both"/>
        <w:rPr>
          <w:rFonts w:ascii="Arial" w:hAnsi="Arial" w:cs="Arial"/>
          <w:b/>
          <w:bCs/>
          <w:lang w:val="en-GB"/>
        </w:rPr>
      </w:pPr>
    </w:p>
    <w:p w:rsidR="00612170" w:rsidRDefault="00612170" w:rsidP="00F96C12">
      <w:pPr>
        <w:jc w:val="both"/>
        <w:rPr>
          <w:rFonts w:ascii="Arial" w:hAnsi="Arial" w:cs="Arial"/>
          <w:b/>
          <w:bCs/>
          <w:lang w:val="en-GB"/>
        </w:rPr>
      </w:pPr>
    </w:p>
    <w:p w:rsidR="00F96C12" w:rsidRPr="00DA6502" w:rsidRDefault="00F96C12" w:rsidP="00F96C12">
      <w:pPr>
        <w:jc w:val="both"/>
        <w:rPr>
          <w:rFonts w:ascii="Arial" w:hAnsi="Arial" w:cs="Arial"/>
          <w:b/>
          <w:bCs/>
          <w:lang w:val="en-GB"/>
        </w:rPr>
      </w:pPr>
      <w:r w:rsidRPr="00DA6502">
        <w:rPr>
          <w:rFonts w:ascii="Arial" w:hAnsi="Arial" w:cs="Arial"/>
          <w:b/>
          <w:bCs/>
          <w:lang w:val="en-GB"/>
        </w:rPr>
        <w:t xml:space="preserve"> </w:t>
      </w:r>
    </w:p>
    <w:p w:rsidR="00F96C12" w:rsidRDefault="00F96C12"/>
    <w:sectPr w:rsidR="00F96C12" w:rsidSect="00241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C12"/>
    <w:rsid w:val="00022F42"/>
    <w:rsid w:val="00100E1C"/>
    <w:rsid w:val="00241E80"/>
    <w:rsid w:val="005000FC"/>
    <w:rsid w:val="005336A9"/>
    <w:rsid w:val="00612170"/>
    <w:rsid w:val="009F6F00"/>
    <w:rsid w:val="00D40AB4"/>
    <w:rsid w:val="00F9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vrst01\eudata\WEB%20SITE\Left%20Side\Other%20Resources\FAQ's\Census%20Q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Cayman Islands Government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Narnia_EU</dc:creator>
  <cp:keywords/>
  <dc:description/>
  <cp:lastModifiedBy>Narnia_EU</cp:lastModifiedBy>
  <cp:revision>2</cp:revision>
  <dcterms:created xsi:type="dcterms:W3CDTF">2010-09-30T17:16:00Z</dcterms:created>
  <dcterms:modified xsi:type="dcterms:W3CDTF">2010-09-30T17:16:00Z</dcterms:modified>
</cp:coreProperties>
</file>